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99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宋体" w:cs="Times New Roman"/>
          <w:color w:val="000000"/>
          <w:szCs w:val="32"/>
        </w:rPr>
      </w:pPr>
      <w:r>
        <w:rPr>
          <w:rFonts w:hint="eastAsia" w:ascii="黑体" w:hAnsi="黑体" w:eastAsia="黑体" w:cs="黑体"/>
          <w:color w:val="000000"/>
          <w:szCs w:val="32"/>
        </w:rPr>
        <w:t>附件</w:t>
      </w:r>
    </w:p>
    <w:p w14:paraId="59D1F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581" w:afterLines="10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2026年中小学班主任技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能大赛展评活动主题班会课设计模板</w:t>
      </w:r>
    </w:p>
    <w:tbl>
      <w:tblPr>
        <w:tblStyle w:val="2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1121"/>
        <w:gridCol w:w="1279"/>
        <w:gridCol w:w="1234"/>
        <w:gridCol w:w="4801"/>
      </w:tblGrid>
      <w:tr w14:paraId="6ED9C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68" w:type="dxa"/>
            <w:gridSpan w:val="5"/>
            <w:shd w:val="clear" w:color="auto" w:fill="D9D9D9"/>
            <w:noWrap w:val="0"/>
            <w:vAlign w:val="center"/>
          </w:tcPr>
          <w:p w14:paraId="68FF9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基本信息</w:t>
            </w:r>
          </w:p>
        </w:tc>
      </w:tr>
      <w:tr w14:paraId="104D7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1033" w:type="dxa"/>
            <w:noWrap w:val="0"/>
            <w:vAlign w:val="center"/>
          </w:tcPr>
          <w:p w14:paraId="6E802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400" w:type="dxa"/>
            <w:gridSpan w:val="2"/>
            <w:noWrap w:val="0"/>
            <w:vAlign w:val="center"/>
          </w:tcPr>
          <w:p w14:paraId="6B395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410AC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4801" w:type="dxa"/>
            <w:noWrap w:val="0"/>
            <w:vAlign w:val="center"/>
          </w:tcPr>
          <w:p w14:paraId="0D6D3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5A07D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1033" w:type="dxa"/>
            <w:noWrap w:val="0"/>
            <w:vAlign w:val="center"/>
          </w:tcPr>
          <w:p w14:paraId="18B6F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学段</w:t>
            </w:r>
          </w:p>
        </w:tc>
        <w:tc>
          <w:tcPr>
            <w:tcW w:w="2400" w:type="dxa"/>
            <w:gridSpan w:val="2"/>
            <w:noWrap w:val="0"/>
            <w:vAlign w:val="center"/>
          </w:tcPr>
          <w:p w14:paraId="637E5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小学低段（1-3年级）</w:t>
            </w:r>
          </w:p>
        </w:tc>
        <w:tc>
          <w:tcPr>
            <w:tcW w:w="1234" w:type="dxa"/>
            <w:noWrap w:val="0"/>
            <w:vAlign w:val="center"/>
          </w:tcPr>
          <w:p w14:paraId="66B56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学校</w:t>
            </w:r>
          </w:p>
        </w:tc>
        <w:tc>
          <w:tcPr>
            <w:tcW w:w="4801" w:type="dxa"/>
            <w:noWrap w:val="0"/>
            <w:vAlign w:val="center"/>
          </w:tcPr>
          <w:p w14:paraId="208FA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5E2B8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68" w:type="dxa"/>
            <w:gridSpan w:val="5"/>
            <w:shd w:val="clear" w:color="auto" w:fill="D9D9D9"/>
            <w:noWrap w:val="0"/>
            <w:vAlign w:val="center"/>
          </w:tcPr>
          <w:p w14:paraId="06AC2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主题班会课题目、背景、目标、准备</w:t>
            </w:r>
          </w:p>
        </w:tc>
      </w:tr>
      <w:tr w14:paraId="02D72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2154" w:type="dxa"/>
            <w:gridSpan w:val="2"/>
            <w:noWrap w:val="0"/>
            <w:vAlign w:val="center"/>
          </w:tcPr>
          <w:p w14:paraId="0AAA3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班会课主题</w:t>
            </w:r>
          </w:p>
        </w:tc>
        <w:tc>
          <w:tcPr>
            <w:tcW w:w="7314" w:type="dxa"/>
            <w:gridSpan w:val="3"/>
            <w:noWrap w:val="0"/>
            <w:vAlign w:val="center"/>
          </w:tcPr>
          <w:p w14:paraId="6E17E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发展学生社会情感能力 培育有温度的时代新人</w:t>
            </w:r>
          </w:p>
        </w:tc>
      </w:tr>
      <w:tr w14:paraId="5A514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2154" w:type="dxa"/>
            <w:gridSpan w:val="2"/>
            <w:noWrap w:val="0"/>
            <w:vAlign w:val="center"/>
          </w:tcPr>
          <w:p w14:paraId="1BB1B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班会课题目</w:t>
            </w:r>
          </w:p>
        </w:tc>
        <w:tc>
          <w:tcPr>
            <w:tcW w:w="7314" w:type="dxa"/>
            <w:gridSpan w:val="3"/>
            <w:noWrap w:val="0"/>
            <w:vAlign w:val="center"/>
          </w:tcPr>
          <w:p w14:paraId="06506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</w:p>
        </w:tc>
      </w:tr>
      <w:tr w14:paraId="2017A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9468" w:type="dxa"/>
            <w:gridSpan w:val="5"/>
            <w:noWrap w:val="0"/>
            <w:vAlign w:val="center"/>
          </w:tcPr>
          <w:p w14:paraId="3E9D3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背景分析（</w:t>
            </w:r>
            <w:r>
              <w:rPr>
                <w:rFonts w:hint="default" w:ascii="Times New Roman" w:hAnsi="Times New Roman" w:eastAsia="仿宋" w:cs="Times New Roman"/>
                <w:b/>
                <w:color w:val="000000"/>
                <w:w w:val="90"/>
                <w:sz w:val="24"/>
                <w:szCs w:val="24"/>
              </w:rPr>
              <w:t>从学情分析、主题解析两方面分析；主题解析侧重分析班会课选题和主题间的关系</w:t>
            </w: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）</w:t>
            </w:r>
          </w:p>
          <w:p w14:paraId="6FE23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6397D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68" w:type="dxa"/>
            <w:gridSpan w:val="5"/>
            <w:noWrap w:val="0"/>
            <w:vAlign w:val="center"/>
          </w:tcPr>
          <w:p w14:paraId="0F571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班会课目标（从认知目标、情感目标、行为目标三方面分析，目标要具体）</w:t>
            </w:r>
          </w:p>
          <w:p w14:paraId="599A5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17152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9468" w:type="dxa"/>
            <w:gridSpan w:val="5"/>
            <w:noWrap w:val="0"/>
            <w:vAlign w:val="center"/>
          </w:tcPr>
          <w:p w14:paraId="37F83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班会课准备（从学生准备、教师准备等方面分析）</w:t>
            </w:r>
          </w:p>
          <w:p w14:paraId="1079B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</w:p>
        </w:tc>
      </w:tr>
      <w:tr w14:paraId="1C60E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68" w:type="dxa"/>
            <w:gridSpan w:val="5"/>
            <w:shd w:val="clear" w:color="auto" w:fill="D9D9D9"/>
            <w:noWrap w:val="0"/>
            <w:vAlign w:val="center"/>
          </w:tcPr>
          <w:p w14:paraId="20268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班会课过程</w:t>
            </w:r>
          </w:p>
        </w:tc>
      </w:tr>
      <w:tr w14:paraId="5BAB7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0" w:hRule="atLeast"/>
          <w:jc w:val="center"/>
        </w:trPr>
        <w:tc>
          <w:tcPr>
            <w:tcW w:w="9468" w:type="dxa"/>
            <w:gridSpan w:val="5"/>
            <w:noWrap w:val="0"/>
            <w:vAlign w:val="center"/>
          </w:tcPr>
          <w:p w14:paraId="1027C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每个环节的过程要具体展开）</w:t>
            </w:r>
          </w:p>
          <w:tbl>
            <w:tblPr>
              <w:tblStyle w:val="2"/>
              <w:tblW w:w="9205" w:type="dxa"/>
              <w:tblInd w:w="7" w:type="dxa"/>
              <w:tblBorders>
                <w:top w:val="dotDash" w:color="auto" w:sz="4" w:space="0"/>
                <w:left w:val="dotDash" w:color="auto" w:sz="4" w:space="0"/>
                <w:bottom w:val="dotDash" w:color="auto" w:sz="4" w:space="0"/>
                <w:right w:val="dotDash" w:color="auto" w:sz="4" w:space="0"/>
                <w:insideH w:val="dotDash" w:color="auto" w:sz="4" w:space="0"/>
                <w:insideV w:val="dotDash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205"/>
            </w:tblGrid>
            <w:tr w14:paraId="441926E6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10" w:hRule="atLeast"/>
              </w:trPr>
              <w:tc>
                <w:tcPr>
                  <w:tcW w:w="9205" w:type="dxa"/>
                  <w:noWrap w:val="0"/>
                  <w:vAlign w:val="top"/>
                </w:tcPr>
                <w:p w14:paraId="488CE43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300" w:lineRule="exact"/>
                    <w:jc w:val="left"/>
                    <w:textAlignment w:val="auto"/>
                    <w:rPr>
                      <w:rFonts w:hint="default" w:ascii="Times New Roman" w:hAnsi="Times New Roman" w:eastAsia="仿宋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" w:cs="Times New Roman"/>
                      <w:b/>
                      <w:color w:val="000000"/>
                      <w:sz w:val="24"/>
                      <w:szCs w:val="24"/>
                    </w:rPr>
                    <w:t>环节一：</w:t>
                  </w:r>
                </w:p>
                <w:p w14:paraId="27A15E1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300" w:lineRule="exact"/>
                    <w:jc w:val="left"/>
                    <w:textAlignment w:val="auto"/>
                    <w:rPr>
                      <w:rFonts w:hint="default" w:ascii="Times New Roman" w:hAnsi="Times New Roman" w:eastAsia="仿宋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" w:cs="Times New Roman"/>
                      <w:b/>
                      <w:color w:val="000000"/>
                      <w:sz w:val="24"/>
                      <w:szCs w:val="24"/>
                    </w:rPr>
                    <w:t>设计意图：</w:t>
                  </w:r>
                </w:p>
              </w:tc>
            </w:tr>
            <w:tr w14:paraId="1AD7C76F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8" w:hRule="atLeast"/>
              </w:trPr>
              <w:tc>
                <w:tcPr>
                  <w:tcW w:w="9205" w:type="dxa"/>
                  <w:noWrap w:val="0"/>
                  <w:vAlign w:val="top"/>
                </w:tcPr>
                <w:p w14:paraId="254C53A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300" w:lineRule="exact"/>
                    <w:jc w:val="left"/>
                    <w:textAlignment w:val="auto"/>
                    <w:rPr>
                      <w:rFonts w:hint="default" w:ascii="Times New Roman" w:hAnsi="Times New Roman" w:eastAsia="仿宋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" w:cs="Times New Roman"/>
                      <w:b/>
                      <w:color w:val="000000"/>
                      <w:sz w:val="24"/>
                      <w:szCs w:val="24"/>
                    </w:rPr>
                    <w:t>环节二：</w:t>
                  </w:r>
                </w:p>
                <w:p w14:paraId="7BC8D4C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300" w:lineRule="exact"/>
                    <w:jc w:val="left"/>
                    <w:textAlignment w:val="auto"/>
                    <w:rPr>
                      <w:rFonts w:hint="default" w:ascii="Times New Roman" w:hAnsi="Times New Roman" w:eastAsia="仿宋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" w:cs="Times New Roman"/>
                      <w:b/>
                      <w:color w:val="000000"/>
                      <w:sz w:val="24"/>
                      <w:szCs w:val="24"/>
                    </w:rPr>
                    <w:t>设计意图：</w:t>
                  </w:r>
                </w:p>
              </w:tc>
            </w:tr>
            <w:tr w14:paraId="3A154E7B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5" w:hRule="atLeast"/>
              </w:trPr>
              <w:tc>
                <w:tcPr>
                  <w:tcW w:w="9205" w:type="dxa"/>
                  <w:noWrap w:val="0"/>
                  <w:vAlign w:val="top"/>
                </w:tcPr>
                <w:p w14:paraId="2722239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300" w:lineRule="exact"/>
                    <w:jc w:val="left"/>
                    <w:textAlignment w:val="auto"/>
                    <w:rPr>
                      <w:rFonts w:hint="default" w:ascii="Times New Roman" w:hAnsi="Times New Roman" w:eastAsia="仿宋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" w:cs="Times New Roman"/>
                      <w:b/>
                      <w:color w:val="000000"/>
                      <w:sz w:val="24"/>
                      <w:szCs w:val="24"/>
                    </w:rPr>
                    <w:t>环节三：</w:t>
                  </w:r>
                </w:p>
                <w:p w14:paraId="3764340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300" w:lineRule="exact"/>
                    <w:jc w:val="left"/>
                    <w:textAlignment w:val="auto"/>
                    <w:rPr>
                      <w:rFonts w:hint="default" w:ascii="Times New Roman" w:hAnsi="Times New Roman" w:eastAsia="仿宋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" w:cs="Times New Roman"/>
                      <w:b/>
                      <w:color w:val="000000"/>
                      <w:sz w:val="24"/>
                      <w:szCs w:val="24"/>
                    </w:rPr>
                    <w:t>设计意图：</w:t>
                  </w:r>
                </w:p>
              </w:tc>
            </w:tr>
            <w:tr w14:paraId="129349DC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5" w:hRule="atLeast"/>
              </w:trPr>
              <w:tc>
                <w:tcPr>
                  <w:tcW w:w="9205" w:type="dxa"/>
                  <w:noWrap w:val="0"/>
                  <w:vAlign w:val="top"/>
                </w:tcPr>
                <w:p w14:paraId="7FEE42D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300" w:lineRule="exact"/>
                    <w:jc w:val="left"/>
                    <w:textAlignment w:val="auto"/>
                    <w:rPr>
                      <w:rFonts w:hint="default" w:ascii="Times New Roman" w:hAnsi="Times New Roman" w:eastAsia="仿宋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" w:cs="Times New Roman"/>
                      <w:b/>
                      <w:color w:val="000000"/>
                      <w:sz w:val="24"/>
                      <w:szCs w:val="24"/>
                    </w:rPr>
                    <w:t>……</w:t>
                  </w:r>
                </w:p>
                <w:p w14:paraId="633D468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300" w:lineRule="exact"/>
                    <w:jc w:val="left"/>
                    <w:textAlignment w:val="auto"/>
                    <w:rPr>
                      <w:rFonts w:hint="default" w:ascii="Times New Roman" w:hAnsi="Times New Roman" w:eastAsia="仿宋" w:cs="Times New Roman"/>
                      <w:b/>
                      <w:color w:val="000000"/>
                      <w:sz w:val="15"/>
                      <w:szCs w:val="24"/>
                    </w:rPr>
                  </w:pPr>
                </w:p>
              </w:tc>
            </w:tr>
          </w:tbl>
          <w:p w14:paraId="745BF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</w:p>
        </w:tc>
      </w:tr>
      <w:tr w14:paraId="7F9B0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468" w:type="dxa"/>
            <w:gridSpan w:val="5"/>
            <w:shd w:val="clear" w:color="auto" w:fill="D9D9D9"/>
            <w:noWrap w:val="0"/>
            <w:vAlign w:val="center"/>
          </w:tcPr>
          <w:p w14:paraId="6B3C6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班</w:t>
            </w: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shd w:val="clear" w:color="auto" w:fill="D9D9D9"/>
              </w:rPr>
              <w:t>会课</w:t>
            </w: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后延伸教育活动</w:t>
            </w:r>
          </w:p>
        </w:tc>
      </w:tr>
      <w:tr w14:paraId="25305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9468" w:type="dxa"/>
            <w:gridSpan w:val="5"/>
            <w:noWrap w:val="0"/>
            <w:vAlign w:val="center"/>
          </w:tcPr>
          <w:p w14:paraId="166A0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</w:p>
        </w:tc>
      </w:tr>
      <w:tr w14:paraId="7F896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68" w:type="dxa"/>
            <w:gridSpan w:val="5"/>
            <w:shd w:val="clear" w:color="auto" w:fill="D9D9D9"/>
            <w:noWrap w:val="0"/>
            <w:vAlign w:val="center"/>
          </w:tcPr>
          <w:p w14:paraId="3FAD0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  <w:t>班会课反思</w:t>
            </w:r>
          </w:p>
        </w:tc>
      </w:tr>
      <w:tr w14:paraId="0AAC4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9468" w:type="dxa"/>
            <w:gridSpan w:val="5"/>
            <w:noWrap w:val="0"/>
            <w:vAlign w:val="center"/>
          </w:tcPr>
          <w:p w14:paraId="6D38B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77DD5E94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24440E"/>
    <w:rsid w:val="5B24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2026-09-17T08:17:00Z</dcterms:created>
  <dc:creator>Lenovo</dc:creator>
  <cp:lastModifiedBy>Lenovo</cp:lastModifiedBy>
  <dcterms:modified xsi:type="dcterms:W3CDTF">2026-09-17T08:18:47Z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CA1AFD1B3AD844A8B46CD0770BDC947C_11</vt:lpwstr>
  </property>
  <property fmtid="{D5CDD505-2E9C-101B-9397-08002B2CF9AE}" pid="4" name="KSOTemplateDocerSaveRecord">
    <vt:lpwstr>eyJoZGlkIjoiYzUyNzYyODk2YzU5ZjY1M2U4MzU0NzI2MzdkMTc0MjIiLCJ1c2VySWQiOiIxNjU3NzcxNjUyIn0=</vt:lpwstr>
  </property>
</Properties>
</file>