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4EA1E">
      <w:pPr>
        <w:widowControl w:val="0"/>
        <w:spacing w:line="560" w:lineRule="exact"/>
        <w:ind w:left="0" w:leftChars="0" w:firstLine="0" w:firstLineChars="0"/>
        <w:jc w:val="left"/>
        <w:rPr>
          <w:rFonts w:hint="eastAsia" w:ascii="黑体" w:hAnsi="黑体" w:eastAsia="黑体" w:cs="黑体"/>
          <w:sz w:val="32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</w:rPr>
        <w:t>1</w:t>
      </w:r>
    </w:p>
    <w:p w14:paraId="73182D22">
      <w:pPr>
        <w:widowControl w:val="0"/>
        <w:spacing w:line="560" w:lineRule="exact"/>
        <w:ind w:firstLine="88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报价单</w:t>
      </w:r>
    </w:p>
    <w:p w14:paraId="38D4F540">
      <w:pPr>
        <w:spacing w:line="550" w:lineRule="exact"/>
        <w:ind w:firstLine="640"/>
        <w:rPr>
          <w:rFonts w:ascii="仿宋" w:hAnsi="仿宋" w:eastAsia="仿宋" w:cs="仿宋_GB2312"/>
          <w:color w:val="000000"/>
          <w:kern w:val="0"/>
          <w:sz w:val="32"/>
          <w:szCs w:val="32"/>
        </w:rPr>
      </w:pPr>
    </w:p>
    <w:tbl>
      <w:tblPr>
        <w:tblStyle w:val="2"/>
        <w:tblW w:w="875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7"/>
        <w:gridCol w:w="6679"/>
      </w:tblGrid>
      <w:tr w14:paraId="358B35C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077" w:type="dxa"/>
            <w:vAlign w:val="center"/>
          </w:tcPr>
          <w:p w14:paraId="0A20B29C">
            <w:pPr>
              <w:ind w:left="0" w:leftChars="0" w:firstLine="0" w:firstLineChars="0"/>
              <w:jc w:val="center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6679" w:type="dxa"/>
            <w:vAlign w:val="center"/>
          </w:tcPr>
          <w:p w14:paraId="18024E42">
            <w:pPr>
              <w:ind w:firstLine="640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7AF28C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077" w:type="dxa"/>
            <w:vAlign w:val="center"/>
          </w:tcPr>
          <w:p w14:paraId="67C9531A">
            <w:pPr>
              <w:ind w:left="0" w:leftChars="0" w:firstLine="0" w:firstLineChars="0"/>
              <w:jc w:val="center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  <w:t>供应商名称</w:t>
            </w:r>
          </w:p>
        </w:tc>
        <w:tc>
          <w:tcPr>
            <w:tcW w:w="6679" w:type="dxa"/>
            <w:vAlign w:val="center"/>
          </w:tcPr>
          <w:p w14:paraId="7F6AA712">
            <w:pPr>
              <w:ind w:firstLine="640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3696DD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077" w:type="dxa"/>
            <w:vAlign w:val="center"/>
          </w:tcPr>
          <w:p w14:paraId="71986458">
            <w:pPr>
              <w:ind w:left="0" w:leftChars="0" w:firstLine="0" w:firstLineChars="0"/>
              <w:jc w:val="center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  <w:t>报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  <w:t>价</w:t>
            </w:r>
          </w:p>
        </w:tc>
        <w:tc>
          <w:tcPr>
            <w:tcW w:w="6679" w:type="dxa"/>
            <w:vAlign w:val="center"/>
          </w:tcPr>
          <w:p w14:paraId="107F496C">
            <w:pPr>
              <w:ind w:firstLine="640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</w:pPr>
          </w:p>
          <w:p w14:paraId="1F8ED1E4">
            <w:pPr>
              <w:ind w:firstLine="640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</w:rPr>
              <w:t>　　　　　　　　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</w:rPr>
              <w:t>　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       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  <w:t>元</w:t>
            </w:r>
          </w:p>
          <w:p w14:paraId="0F5876C1">
            <w:pPr>
              <w:ind w:firstLine="640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748349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077" w:type="dxa"/>
            <w:vAlign w:val="center"/>
          </w:tcPr>
          <w:p w14:paraId="7897E204">
            <w:pPr>
              <w:ind w:left="0" w:leftChars="0" w:firstLine="0" w:firstLineChars="0"/>
              <w:jc w:val="center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  <w:t xml:space="preserve">备  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  <w:t>注</w:t>
            </w:r>
          </w:p>
        </w:tc>
        <w:tc>
          <w:tcPr>
            <w:tcW w:w="6679" w:type="dxa"/>
            <w:vAlign w:val="center"/>
          </w:tcPr>
          <w:p w14:paraId="3E654DCD">
            <w:pPr>
              <w:ind w:firstLine="640"/>
              <w:rPr>
                <w:rFonts w:ascii="仿宋" w:hAnsi="仿宋" w:eastAsia="仿宋" w:cs="仿宋_GB2312"/>
                <w:color w:val="000000"/>
                <w:kern w:val="0"/>
                <w:sz w:val="32"/>
                <w:szCs w:val="32"/>
              </w:rPr>
            </w:pPr>
          </w:p>
        </w:tc>
      </w:tr>
    </w:tbl>
    <w:p w14:paraId="394BD464">
      <w:pPr>
        <w:spacing w:line="550" w:lineRule="exact"/>
        <w:ind w:firstLine="640"/>
        <w:rPr>
          <w:rFonts w:ascii="仿宋" w:hAnsi="仿宋" w:eastAsia="仿宋" w:cs="仿宋_GB2312"/>
          <w:color w:val="000000"/>
          <w:kern w:val="0"/>
          <w:sz w:val="32"/>
          <w:szCs w:val="32"/>
        </w:rPr>
      </w:pPr>
    </w:p>
    <w:p w14:paraId="3AD002E0">
      <w:pPr>
        <w:spacing w:line="550" w:lineRule="exact"/>
        <w:ind w:firstLine="640"/>
        <w:rPr>
          <w:rFonts w:ascii="仿宋" w:hAnsi="仿宋" w:eastAsia="仿宋" w:cs="仿宋_GB2312"/>
          <w:color w:val="000000"/>
          <w:kern w:val="0"/>
          <w:sz w:val="32"/>
          <w:szCs w:val="32"/>
        </w:rPr>
      </w:pPr>
    </w:p>
    <w:p w14:paraId="36911792">
      <w:pPr>
        <w:spacing w:line="550" w:lineRule="exact"/>
        <w:ind w:firstLine="640"/>
        <w:rPr>
          <w:rFonts w:ascii="仿宋" w:hAnsi="仿宋" w:eastAsia="仿宋" w:cs="仿宋_GB2312"/>
          <w:color w:val="000000"/>
          <w:kern w:val="0"/>
          <w:sz w:val="32"/>
          <w:szCs w:val="32"/>
        </w:rPr>
      </w:pPr>
    </w:p>
    <w:p w14:paraId="1C731633">
      <w:pPr>
        <w:spacing w:line="550" w:lineRule="exact"/>
        <w:ind w:firstLine="640"/>
        <w:rPr>
          <w:rFonts w:ascii="仿宋" w:hAnsi="仿宋" w:eastAsia="仿宋" w:cs="仿宋_GB2312"/>
          <w:color w:val="000000"/>
          <w:kern w:val="0"/>
          <w:sz w:val="32"/>
          <w:szCs w:val="32"/>
        </w:rPr>
      </w:pPr>
    </w:p>
    <w:p w14:paraId="21D5C79C">
      <w:pPr>
        <w:spacing w:line="550" w:lineRule="exact"/>
        <w:ind w:firstLine="640"/>
        <w:rPr>
          <w:rFonts w:ascii="仿宋" w:hAnsi="仿宋" w:eastAsia="仿宋" w:cs="仿宋_GB2312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　　　　　　　　　　</w:t>
      </w:r>
      <w:r>
        <w:rPr>
          <w:rFonts w:ascii="仿宋" w:hAnsi="仿宋" w:eastAsia="仿宋" w:cs="仿宋_GB2312"/>
          <w:color w:val="000000"/>
          <w:kern w:val="0"/>
          <w:sz w:val="32"/>
          <w:szCs w:val="32"/>
        </w:rPr>
        <w:t xml:space="preserve">供应商：       （单位盖章）      </w:t>
      </w:r>
    </w:p>
    <w:p w14:paraId="29B01BCA">
      <w:pPr>
        <w:spacing w:line="550" w:lineRule="exact"/>
        <w:ind w:firstLine="640"/>
        <w:rPr>
          <w:rFonts w:ascii="仿宋" w:hAnsi="仿宋" w:eastAsia="仿宋" w:cs="仿宋_GB2312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　　　　　　　　　　　　　　　　</w:t>
      </w:r>
      <w:r>
        <w:rPr>
          <w:rFonts w:ascii="仿宋" w:hAnsi="仿宋" w:eastAsia="仿宋" w:cs="仿宋_GB2312"/>
          <w:color w:val="000000"/>
          <w:kern w:val="0"/>
          <w:sz w:val="32"/>
          <w:szCs w:val="32"/>
        </w:rPr>
        <w:t>年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　　</w:t>
      </w:r>
      <w:r>
        <w:rPr>
          <w:rFonts w:ascii="仿宋" w:hAnsi="仿宋" w:eastAsia="仿宋" w:cs="仿宋_GB2312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　　</w:t>
      </w:r>
      <w:r>
        <w:rPr>
          <w:rFonts w:ascii="仿宋" w:hAnsi="仿宋" w:eastAsia="仿宋" w:cs="仿宋_GB2312"/>
          <w:color w:val="000000"/>
          <w:kern w:val="0"/>
          <w:sz w:val="32"/>
          <w:szCs w:val="32"/>
        </w:rPr>
        <w:t>日</w:t>
      </w:r>
    </w:p>
    <w:p w14:paraId="52F3CD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黑体_GBK">
    <w:altName w:val="微软雅黑"/>
    <w:panose1 w:val="02010600010101010101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3746B2"/>
    <w:rsid w:val="4737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7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2025-12-19T08:11:00Z</dcterms:created>
  <dc:creator>shuya</dc:creator>
  <cp:lastModifiedBy>shuya</cp:lastModifiedBy>
  <dcterms:modified xsi:type="dcterms:W3CDTF">2025-12-19T08:11:28Z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DB049C3E91A94AD8B0DA5E61261CE98C_11</vt:lpwstr>
  </property>
  <property fmtid="{D5CDD505-2E9C-101B-9397-08002B2CF9AE}" pid="4" name="KSOTemplateDocerSaveRecord">
    <vt:lpwstr>eyJoZGlkIjoiMTRiNmE3NDA5Mzk2MjhlMTgyMzEyZTRjZTU5NThkNTAiLCJ1c2VySWQiOiI0MjA1OTkwNjMifQ==</vt:lpwstr>
  </property>
</Properties>
</file>