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附表1：                 </w:t>
      </w:r>
      <w:r>
        <w:rPr>
          <w:rFonts w:hint="eastAsia" w:ascii="宋体" w:hAnsi="宋体"/>
          <w:b/>
          <w:sz w:val="28"/>
          <w:szCs w:val="28"/>
        </w:rPr>
        <w:t>Scratch作品说明书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9"/>
        <w:gridCol w:w="465"/>
        <w:gridCol w:w="450"/>
        <w:gridCol w:w="2730"/>
        <w:gridCol w:w="990"/>
        <w:gridCol w:w="22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719" w:type="dxa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915" w:type="dxa"/>
            <w:gridSpan w:val="2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3720" w:type="dxa"/>
            <w:gridSpan w:val="2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工作单位</w:t>
            </w:r>
          </w:p>
        </w:tc>
        <w:tc>
          <w:tcPr>
            <w:tcW w:w="2259" w:type="dxa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719" w:type="dxa"/>
            <w:vAlign w:val="top"/>
          </w:tcPr>
          <w:p>
            <w:pPr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饶丹丹</w:t>
            </w:r>
          </w:p>
        </w:tc>
        <w:tc>
          <w:tcPr>
            <w:tcW w:w="915" w:type="dxa"/>
            <w:gridSpan w:val="2"/>
            <w:vAlign w:val="top"/>
          </w:tcPr>
          <w:p>
            <w:pPr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女</w:t>
            </w:r>
          </w:p>
        </w:tc>
        <w:tc>
          <w:tcPr>
            <w:tcW w:w="3720" w:type="dxa"/>
            <w:gridSpan w:val="2"/>
            <w:vAlign w:val="top"/>
          </w:tcPr>
          <w:p>
            <w:pPr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成都市机投中学</w:t>
            </w:r>
          </w:p>
        </w:tc>
        <w:tc>
          <w:tcPr>
            <w:tcW w:w="2259" w:type="dxa"/>
            <w:vAlign w:val="top"/>
          </w:tcPr>
          <w:p>
            <w:pPr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13018277865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2184" w:type="dxa"/>
            <w:gridSpan w:val="2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作品名称：</w:t>
            </w:r>
          </w:p>
          <w:p>
            <w:pPr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守球门</w:t>
            </w:r>
          </w:p>
        </w:tc>
        <w:tc>
          <w:tcPr>
            <w:tcW w:w="3180" w:type="dxa"/>
            <w:gridSpan w:val="2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作品制作工具：</w:t>
            </w:r>
          </w:p>
          <w:p>
            <w:pPr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scratch</w:t>
            </w:r>
          </w:p>
        </w:tc>
        <w:tc>
          <w:tcPr>
            <w:tcW w:w="3249" w:type="dxa"/>
            <w:gridSpan w:val="2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作品格式及应用环境要求：</w:t>
            </w: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作品源文件格式.sb </w:t>
            </w:r>
          </w:p>
          <w:p>
            <w:pPr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可执行文件格式.exe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</w:trPr>
        <w:tc>
          <w:tcPr>
            <w:tcW w:w="8613" w:type="dxa"/>
            <w:gridSpan w:val="6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作品制作过程截图：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/>
                <w:szCs w:val="21"/>
              </w:rPr>
              <w:drawing>
                <wp:inline distT="0" distB="0" distL="114300" distR="114300">
                  <wp:extent cx="3904615" cy="3273425"/>
                  <wp:effectExtent l="0" t="0" r="635" b="317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4615" cy="327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0" w:hRule="atLeast"/>
        </w:trPr>
        <w:tc>
          <w:tcPr>
            <w:tcW w:w="8613" w:type="dxa"/>
            <w:gridSpan w:val="6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作品创新性：</w:t>
            </w:r>
          </w:p>
          <w:p>
            <w:pPr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Cs w:val="21"/>
                <w:lang w:val="en-US" w:eastAsia="zh-CN"/>
              </w:rPr>
              <w:t>足球，有“世界第一运动”的美誉，是全球体育界最具影响力的单项体育运动。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本程序结合足球运动，设计守球门的游戏，通过活动了解足球运动及其进球和守球规则。该游戏简单易学，易操作，趣味性强。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8" w:hRule="atLeast"/>
        </w:trPr>
        <w:tc>
          <w:tcPr>
            <w:tcW w:w="8613" w:type="dxa"/>
            <w:gridSpan w:val="6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作品功能与应用：</w:t>
            </w:r>
          </w:p>
          <w:p>
            <w:pPr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通过该游戏，了解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足球运动及其进球和守球规则，</w:t>
            </w:r>
            <w:r>
              <w:rPr>
                <w:rFonts w:hint="eastAsia" w:ascii="宋体" w:hAnsi="宋体"/>
                <w:szCs w:val="21"/>
                <w:lang w:eastAsia="zh-CN"/>
              </w:rPr>
              <w:t>培养足球兴趣；在游戏操作过程中，培养手眼协调能力，简单易操作。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3" w:hRule="atLeast"/>
        </w:trPr>
        <w:tc>
          <w:tcPr>
            <w:tcW w:w="8613" w:type="dxa"/>
            <w:gridSpan w:val="6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作品操作说明：</w:t>
            </w: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四个彩色小球自由移动，底部有一根红色小木条</w:t>
            </w:r>
            <w:r>
              <w:rPr>
                <w:rFonts w:hint="eastAsia" w:ascii="宋体" w:hAnsi="宋体"/>
                <w:szCs w:val="21"/>
                <w:lang w:eastAsia="zh-CN"/>
              </w:rPr>
              <w:t>挡板，挡板</w:t>
            </w:r>
            <w:r>
              <w:rPr>
                <w:rFonts w:hint="eastAsia" w:ascii="宋体" w:hAnsi="宋体"/>
                <w:szCs w:val="21"/>
              </w:rPr>
              <w:t>随鼠标移动拦截</w:t>
            </w:r>
            <w:r>
              <w:rPr>
                <w:rFonts w:hint="eastAsia" w:ascii="宋体" w:hAnsi="宋体"/>
                <w:szCs w:val="21"/>
                <w:lang w:eastAsia="zh-CN"/>
              </w:rPr>
              <w:t>彩色</w:t>
            </w:r>
            <w:r>
              <w:rPr>
                <w:rFonts w:hint="eastAsia" w:ascii="宋体" w:hAnsi="宋体"/>
                <w:szCs w:val="21"/>
              </w:rPr>
              <w:t>小球，如果拦截成功加3分；如果拦截失败，小球落到绿色区域则减1分，落到粉红色区域则游戏结束。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华文行楷">
    <w:altName w:val="Arial Unicode MS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t.祯畴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FZFangSong-Z02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A76B22"/>
    <w:rsid w:val="033528D9"/>
    <w:rsid w:val="0976292F"/>
    <w:rsid w:val="1B7716C9"/>
    <w:rsid w:val="2EA76B22"/>
    <w:rsid w:val="32A12138"/>
    <w:rsid w:val="35AD1F21"/>
    <w:rsid w:val="4A0577AE"/>
    <w:rsid w:val="4BFE1C69"/>
    <w:rsid w:val="668C5EA4"/>
    <w:rsid w:val="6E9472C9"/>
    <w:rsid w:val="73806454"/>
    <w:rsid w:val="74DE5871"/>
    <w:rsid w:val="793D56B8"/>
    <w:rsid w:val="7E97182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2016-09-27T07:09:00Z</dcterms:created>
  <dc:creator>Administrator</dc:creator>
  <cp:lastModifiedBy>Administrator</cp:lastModifiedBy>
  <dcterms:modified xsi:type="dcterms:W3CDTF">2016-09-28T01:39:28Z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