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98" w:rsidRPr="00743969" w:rsidRDefault="00AE3D98" w:rsidP="00743969">
      <w:pPr>
        <w:adjustRightInd/>
        <w:snapToGrid/>
        <w:spacing w:after="0"/>
        <w:jc w:val="both"/>
        <w:rPr>
          <w:rFonts w:ascii="宋体" w:eastAsia="宋体" w:hAnsi="宋体"/>
          <w:sz w:val="30"/>
          <w:szCs w:val="30"/>
        </w:rPr>
      </w:pPr>
      <w:r w:rsidRPr="00743969">
        <w:rPr>
          <w:rFonts w:ascii="宋体" w:eastAsia="宋体" w:hAnsi="宋体" w:hint="eastAsia"/>
          <w:sz w:val="30"/>
          <w:szCs w:val="30"/>
        </w:rPr>
        <w:t>附件</w:t>
      </w:r>
    </w:p>
    <w:p w:rsidR="00AE3D98" w:rsidRPr="00743969" w:rsidRDefault="00AE3D98" w:rsidP="00743969">
      <w:pPr>
        <w:adjustRightInd/>
        <w:snapToGrid/>
        <w:spacing w:after="0"/>
        <w:jc w:val="center"/>
        <w:rPr>
          <w:rFonts w:ascii="方正小标宋简体" w:eastAsia="方正小标宋简体"/>
          <w:sz w:val="32"/>
          <w:szCs w:val="32"/>
        </w:rPr>
      </w:pPr>
      <w:r w:rsidRPr="00743969">
        <w:rPr>
          <w:rFonts w:ascii="方正小标宋简体" w:eastAsia="方正小标宋简体" w:hAnsi="宋体" w:cs="宋体" w:hint="eastAsia"/>
          <w:bCs/>
          <w:sz w:val="32"/>
          <w:szCs w:val="32"/>
        </w:rPr>
        <w:t>四川省</w:t>
      </w:r>
      <w:r w:rsidRPr="00743969">
        <w:rPr>
          <w:rFonts w:ascii="方正小标宋简体" w:eastAsia="方正小标宋简体" w:hAnsi="宋体" w:cs="宋体"/>
          <w:bCs/>
          <w:sz w:val="32"/>
          <w:szCs w:val="32"/>
        </w:rPr>
        <w:t>2014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年</w:t>
      </w:r>
      <w:r w:rsidRPr="00743969">
        <w:rPr>
          <w:rFonts w:ascii="方正小标宋简体" w:eastAsia="方正小标宋简体" w:hAnsi="宋体" w:cs="宋体" w:hint="eastAsia"/>
          <w:bCs/>
          <w:sz w:val="32"/>
          <w:szCs w:val="32"/>
        </w:rPr>
        <w:t>小学语文群文阅读优秀论文案例评选结果公示</w:t>
      </w:r>
    </w:p>
    <w:tbl>
      <w:tblPr>
        <w:tblW w:w="14315" w:type="dxa"/>
        <w:jc w:val="center"/>
        <w:tblInd w:w="93" w:type="dxa"/>
        <w:tblLook w:val="0000"/>
      </w:tblPr>
      <w:tblGrid>
        <w:gridCol w:w="680"/>
        <w:gridCol w:w="1315"/>
        <w:gridCol w:w="1728"/>
        <w:gridCol w:w="5500"/>
        <w:gridCol w:w="4070"/>
        <w:gridCol w:w="1022"/>
      </w:tblGrid>
      <w:tr w:rsidR="00AE3D98" w:rsidRPr="00743969" w:rsidTr="00743969">
        <w:trPr>
          <w:trHeight w:val="285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3D98" w:rsidRPr="00743969" w:rsidRDefault="00AE3D98" w:rsidP="00743969">
            <w:pPr>
              <w:adjustRightInd/>
              <w:snapToGrid/>
              <w:spacing w:after="0"/>
              <w:rPr>
                <w:rFonts w:ascii="仿宋_GB2312" w:eastAsia="仿宋_GB2312" w:hAnsi="宋体" w:cs="宋体"/>
                <w:sz w:val="21"/>
                <w:szCs w:val="21"/>
              </w:rPr>
            </w:pPr>
          </w:p>
        </w:tc>
        <w:tc>
          <w:tcPr>
            <w:tcW w:w="136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3D98" w:rsidRPr="00821D62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bCs/>
                <w:sz w:val="21"/>
                <w:szCs w:val="21"/>
              </w:rPr>
            </w:pP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4BE1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4BE1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市（州）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4BE1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姓</w:t>
            </w:r>
            <w:r w:rsidRPr="00744BE1">
              <w:rPr>
                <w:rFonts w:ascii="仿宋_GB2312" w:eastAsia="仿宋_GB2312" w:hAnsi="宋体" w:cs="宋体"/>
                <w:b/>
                <w:sz w:val="21"/>
                <w:szCs w:val="21"/>
              </w:rPr>
              <w:t xml:space="preserve"> </w:t>
            </w: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4BE1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论文、案例题目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4BE1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单</w:t>
            </w:r>
            <w:r w:rsidRPr="00744BE1">
              <w:rPr>
                <w:rFonts w:ascii="仿宋_GB2312" w:eastAsia="仿宋_GB2312" w:hAnsi="宋体" w:cs="宋体"/>
                <w:b/>
                <w:sz w:val="21"/>
                <w:szCs w:val="21"/>
              </w:rPr>
              <w:t xml:space="preserve">   </w:t>
            </w: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位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4BE1" w:rsidRDefault="00AE3D98" w:rsidP="00744BE1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获奖</w:t>
            </w:r>
          </w:p>
          <w:p w:rsidR="00AE3D98" w:rsidRPr="00744BE1" w:rsidRDefault="00AE3D98" w:rsidP="00744BE1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b/>
                <w:sz w:val="21"/>
                <w:szCs w:val="21"/>
              </w:rPr>
            </w:pPr>
            <w:r w:rsidRPr="00744BE1">
              <w:rPr>
                <w:rFonts w:ascii="仿宋_GB2312" w:eastAsia="仿宋_GB2312" w:hAnsi="宋体" w:cs="宋体" w:hint="eastAsia"/>
                <w:b/>
                <w:sz w:val="21"/>
                <w:szCs w:val="21"/>
              </w:rPr>
              <w:t>等级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叶绪燕、黄晓红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浅谈怎样上好群文阅读教学课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内江市隆昌县中心街小学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小学群文阅读教学“四字激趣”分段谈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内江市东兴区外国语小学校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刘红梅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走近宋词，轻叩门扉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内江市东兴区外国语小学校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向前根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浅说从教材出发寻找群文阅读教学议题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资阳市雁江区第七小学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廖文鸿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走进安徒生童话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资阳市教科所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陈友玲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碎思“群文阅读”的推广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攀枝花东区教研室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颖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初尝”群文阅读之我见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高坪区第七小学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何五妹、李秋菊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《精读一首，带读多首》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南充市教师进修校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南充市顺庆实验小学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搭建一个支架，还你一片精彩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群文阅读中课内阅读与课外阅读结合的策略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广元市朝天区大滩镇元吉小学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孙水仙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一年级儿歌群文阅读教学设计：有意思的儿歌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广元市利州区宝轮第一小学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何九妹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运用群文阅读教学中的“多化”，提高学生的阅读能力和速度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阿坝州外国语实验小学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马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老舍作品阅读会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四川省阿坝州九寨沟县第一小学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万晓玲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“初识插叙”群文阅读教学设计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阿坝州威师附小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张贵友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乡关何处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汉源县富林镇一小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小小拟声词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妙趣在哪里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成都市金牛区茶店子小学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唐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提示语？！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成都市金牛区沙河源小学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高艳玲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有趣的名人自画像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川大附小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谢建萍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夸张，让童话炫起来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石室双楠实验学校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陈明华、程</w:t>
            </w:r>
            <w:r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琦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万花筒中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看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老鼠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成都市锦西外国语小学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杜亚群、马艳红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舌尖因文字而跳动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青神县实验小学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李文超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议题：群文阅读教学之魂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乐山市外国语小学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郑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群文阅读中读写结合的思考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乐山市教科所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杨洁、张乐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字里行间的深情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蒋志奎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群文阅读教学在民族地区行进中的思考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甘孜州康定县教学研究室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尼尔叶批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如何上好民族地区小学高段群文阅读教学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尼尔叶批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“群文阅读”案例设计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吴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立足实践，设计群文阅读教学模式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泸州市江阳区梓</w:t>
            </w:r>
            <w:r w:rsidRPr="00743969">
              <w:rPr>
                <w:rFonts w:ascii="仿宋_GB2312" w:eastAsia="宋体" w:hAnsi="宋体" w:cs="宋体" w:hint="eastAsia"/>
                <w:color w:val="000000"/>
                <w:sz w:val="21"/>
                <w:szCs w:val="21"/>
              </w:rPr>
              <w:t>橦</w:t>
            </w:r>
            <w:r w:rsidRPr="00743969"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向崇慧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群文选文应考虑“三度”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泸州英才外国语学校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黄迁燕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童话中反反复复的情节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泸州市纳溪区东升学校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群文阅读，让我一次读个够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小学语文群文阅读教学策略初探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西昌阳光学校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</w:t>
            </w: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案例</w:t>
            </w: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霞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群文阅读教学案例《感受父母的爱》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普格县附城小学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宋晓丹、袁荣忠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探索“课内外整合阅读”的四种课型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宜宾县育才路小学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王珏、田云春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奏响生命之歌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四年级下册第五组“单元整合·群文阅读”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宜宾市三江学校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翠屏区师培中心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谭燕舞、李秀英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阅读教学新天地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—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浅谈群文阅读教学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自贡市大安区广华山小学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自贡市大安区教师进修校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杨文佳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关于群文阅读教学的思考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闻其声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知其人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自流井区塘坎上小学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林尚聪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我爱你，汉字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富顺县华英实验学校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姚爱萍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关于确定群文阅读教学内容的思考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绵阳游仙区教研室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陈松林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群文阅读让我们的语文教学春色满园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绵阳外国语学校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刚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特别的父亲特别的爱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绵阳外国语实验校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薛晓燕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成长中的那些“第一次”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绵阳外国语实验校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胡壮丽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小故事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大智慧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绵阳科学城三小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尹志华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用议题为孩子的群文阅读“催马扬鞭”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旌阳区新东方天元烛光小学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余维蓉、黎孝江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《聊聊“智童”》教学设计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绵竹天河小学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洪春兰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《人物描写》教学实录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中江县实验小学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王成奎、黄尤林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小学语文群文阅读教学的现状及对策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大竹县实验小学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向开辉、刘玉环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一轮明月几多情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通川区第四小学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邓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向阅读“挑战”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广安市广安区教研室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密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带上五官绘风景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广安市武胜县教育科学研究室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张军、杨金玉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群文阅读，整合教材，单元联动，好“戏”连台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内江市隆昌县顺河街小学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隆昌县教研室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黄周英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农村小学开展“群文阅读”存在的问题思考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资中县重龙镇中心学校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冷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群文阅读之对学生进行有效评价策略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资中县水南中心学校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璨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走近曹操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魏万芬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母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隆昌县第一实验小学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张建春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浅谈群文阅读的激趣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资阳市雁江区第一小学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鲁晓华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群文阅读，扬起孩子心灵的风帆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资阳市雁江区第一小学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贺颖萍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群文阅读“托物言志”教学设计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四川省资阳市乐至县城东小学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龙芙蓉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我心目中的孙悟空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乐至县城西小学校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杨渝、李剑航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浅谈群文阅读的命脉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“议题”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刘军平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论单篇精读需与群文阅读相结合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攀枝花市第十四小学校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郑尚凤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走入阅读新天地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攀枝花市钒钛园区江林小学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李海兵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浅议群文阅读对学生习作的影响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南充市涪江路小学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邓承艳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有效的群文阅读教学策略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江东实验小学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薛强华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幸福是什么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南充市营山县城守一小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何汝泽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农村小学群文阅读教学的几点思考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青川县马鹿小学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田伟君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浅谈群文阅读中“群文”的划分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广元市上西中学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何小昌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362867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362867">
              <w:rPr>
                <w:rFonts w:ascii="仿宋_GB2312" w:eastAsia="仿宋_GB2312" w:hAnsi="宋体" w:cs="宋体" w:hint="eastAsia"/>
                <w:sz w:val="21"/>
                <w:szCs w:val="21"/>
              </w:rPr>
              <w:t>借用群文阅读引导小学生学习心理活动描写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广元市旺苍县三江小学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龙宝珠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“故事中的冲突”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广元市利州区嘉陵小学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69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362867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362867">
              <w:rPr>
                <w:rFonts w:ascii="仿宋_GB2312" w:eastAsia="仿宋_GB2312" w:hAnsi="宋体" w:cs="宋体" w:hint="eastAsia"/>
                <w:sz w:val="21"/>
                <w:szCs w:val="21"/>
              </w:rPr>
              <w:t>奇诗怪词</w:t>
            </w:r>
            <w:r w:rsidRPr="00362867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362867">
              <w:rPr>
                <w:rFonts w:ascii="仿宋_GB2312" w:eastAsia="仿宋_GB2312" w:hAnsi="宋体" w:cs="宋体" w:hint="eastAsia"/>
                <w:sz w:val="21"/>
                <w:szCs w:val="21"/>
              </w:rPr>
              <w:t>诗词作品中的“匠心独运”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广元市利州区东城实验学校</w:t>
            </w:r>
            <w:r w:rsidRPr="00743969"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马翠英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对少数民族地区小学群文阅读的思考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阿坝州阿坝县民族寄宿制小学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郭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从选材开始，提升群文阅读教学的有效性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阿坝州外国语实验小学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陈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 xml:space="preserve">关于“群文阅读中如何提取议题”的思考　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阿坝藏族羌族自治州九寨沟县第一小学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李晓英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有好的开头，才会有好的开展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羌民族地区小学群文阅读开展前的准备工作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阿坝州茂县河西小学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李晓英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古代文人的月亮情结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茂县河西小学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“人鸟协奏曲”群文阅读教学设计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阿坝州汶川威师附小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谈李白与酒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阿坝州茂县河西小学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从教教材到教阅读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名山区实验小学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李曰贤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一滴水里见浪花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汉源县富林镇一小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李迎春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“悦读”为先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崇州市三江小学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梁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婧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如何提高群文阅读在小学低段教学中的有效性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成都市锦官驿小学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张利平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奇妙的象声词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成都市双流县实验小学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祝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儿童诗里的美丽想象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成都市双流县九江小学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廖馨梅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一样送别几多离情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簇桥小学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闫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走近鲁迅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龙江路小学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潘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那是怎样的一片雪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红牌楼小学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强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（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）的狐狸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百草园小学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有趣的中心句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武侯实小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范艳丽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秋意正浓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成都市晋阳小学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覃开成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《东坡诗词东坡情》教案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东坡区东坡小学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裴先容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群文阅读让学生真正成为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学习的主人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乐山市沙湾区沙湾小学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阅读迎来了美丽的转身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沐川县实验二小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张平、郑静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    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在雪的世界里自由想象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乐山师范附小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乐山市教科所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雷志刚、王竞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《学一学“照应”》教学案例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乐山市井研县研城小学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曹琴、沈益芹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让学生在群文阅读教学中真正成为学习的主人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童晓敏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千姿百态的“说”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怎样把人物对话中的“说”写好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泸定县泸定桥小学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陈文娟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单元整合</w:t>
            </w:r>
            <w:r w:rsidRPr="00743969">
              <w:rPr>
                <w:rFonts w:ascii="仿宋_GB2312" w:eastAsia="宋体" w:hAnsi="宋体" w:cs="宋体"/>
                <w:sz w:val="21"/>
                <w:szCs w:val="21"/>
              </w:rPr>
              <w:t>•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群文阅读：</w:t>
            </w:r>
            <w:r w:rsidRPr="0074396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“语言的艺术”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四年级语文下册第一组教学设计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马苏丹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“群文阅读”三年级下册第五组“真情”教学设计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夏轶美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《有趣的对话》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甘孜州教科所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“常规教学”与“群文阅读”之思考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泸州市合江县人民小学校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罗冬玲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群文阅读教学模式初探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泸州英才外国语学校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杨春燕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立足教材，巧设群文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泸州市江阳区梓</w:t>
            </w:r>
            <w:r w:rsidRPr="00743969">
              <w:rPr>
                <w:rFonts w:ascii="仿宋_GB2312" w:eastAsia="宋体" w:hAnsi="宋体" w:cs="宋体" w:hint="eastAsia"/>
                <w:color w:val="000000"/>
                <w:sz w:val="21"/>
                <w:szCs w:val="21"/>
              </w:rPr>
              <w:t>橦</w:t>
            </w:r>
            <w:r w:rsidRPr="00743969"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路小学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                            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同轮明月别样情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泸州市江阳区梓</w:t>
            </w:r>
            <w:r w:rsidRPr="00743969">
              <w:rPr>
                <w:rFonts w:ascii="仿宋_GB2312" w:eastAsia="宋体" w:hAnsi="宋体" w:cs="宋体" w:hint="eastAsia"/>
                <w:sz w:val="21"/>
                <w:szCs w:val="21"/>
              </w:rPr>
              <w:t>橦</w:t>
            </w:r>
            <w:r w:rsidRPr="0074396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路小学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唐雪梅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《古诗中的反衬》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泸州市江阳区梓</w:t>
            </w:r>
            <w:r w:rsidRPr="00743969">
              <w:rPr>
                <w:rFonts w:ascii="仿宋_GB2312" w:eastAsia="宋体" w:hAnsi="宋体" w:cs="宋体" w:hint="eastAsia"/>
                <w:sz w:val="21"/>
                <w:szCs w:val="21"/>
              </w:rPr>
              <w:t>橦</w:t>
            </w:r>
            <w:r w:rsidRPr="0074396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李春梅、刘小燕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不一样的“自画像”教学设计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泸州市合江县九支镇中心校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钱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我眼中的群文阅读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巴中市教科所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李秀华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浅谈群文阅读议题的选择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巴中市恩阳区一小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藏彦琴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《爱的交响曲》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巴中市南江县南江镇第二小学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杜仲文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聊聊《人与动物》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四川省巴中市平昌县思源实验学校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孙春娥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《聊聊名人的成功》教学设计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巴中市平昌县思源实验学校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陈碧文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阅读的金钥匙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普格县夹铁乡九年一贯制学校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霞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说说小学语文群文阅读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普格县附城小学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刘贤英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“单元整合·群文阅读”五年级上册第七组“勿忘国耻”教学设计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西昌市第四小学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刘开荣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“单元整合·群文阅读”四年级上册第四组“作家笔下的动物”教学设计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西昌阳光学校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彭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</w:t>
            </w:r>
            <w:r w:rsidRPr="00743969">
              <w:rPr>
                <w:rFonts w:ascii="仿宋_GB2312" w:eastAsia="宋体" w:hAnsi="宋体" w:cs="宋体"/>
                <w:sz w:val="21"/>
                <w:szCs w:val="21"/>
              </w:rPr>
              <w:t>•</w:t>
            </w:r>
            <w:r w:rsidRPr="0074396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群文阅读”五年级上册第一组“我爱阅读”教学设计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西昌阳光学校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赵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湘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基于教材的群文阅读教学尝试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筠连县希望小学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姚静、罗礼红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小学语文群文阅读的课堂教学策略研究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屏山县学院街小学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詹金容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《群文阅读：亦文亦思，亦飞扬》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兴文县师培中心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黄晓燕、彭亚丽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诗歌中神奇的数字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宜宾市三江学校、翠屏区师培中心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周兴琼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童话中的反复结构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江安县教师学习与资源中心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曾玉静、袁雪虹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怎样快速阅读小小说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六年级群文阅读教学设计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巡场一小</w:t>
            </w:r>
            <w:r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宜宾市教科所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郑小林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浅谈群文阅读时机和技巧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自贡市大安区广华山小学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肖礼先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时代的呼唤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自贡市大安区广华山小学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东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“单篇”到“群文”的跨越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“群文阅读”的实践与思考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富顺县东湖小学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余世明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群文阅读中的“读”与“写”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富顺县童寺中心小学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郭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锐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“群文阅读”背景下的比较式阅读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富顺县东湖小学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郑亚兰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奇妙的中心句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自流井区塘坎上小学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肖礼先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我们的动物朋友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自贡市大安区广华山小学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陈先林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语言描写的魅力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富顺县华英实验学校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遂宁（案例）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唐小燕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“情思哲趣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聚焦文中的点睛之笔”教案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四川省遂宁市射洪县太和二小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李玲娜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单元整合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以读促写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高新区火炬实小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欣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文本整合，实现主题价值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绵阳东辰国际学校一小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王正明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那些难忘的场面描写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绵阳外国语实验校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姜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藏在矛盾中的母爱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绵阳市北川羌族自治县永安小学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李春梅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报国忧民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至死不渝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绵阳富乐实验小学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王琼华、冯建华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《藏在文章中的“路”》教学设计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绵阳市富乐实验小学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石艾、林国芳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浅尝小学群文阅读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曾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艳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巧用《同步阅读》教材，引领孩子走进“群文阅读”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德阳市罗江县实验小学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周翠华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“单元整合·群文阅读”教学中的几点思考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德阳市罗江县实验小学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刘昌琪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《品趣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悟趣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赏趣》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《小屁孩日记》阅读指导课教学反思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什邡市实验小学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陈芳艳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“群文阅读”中的合作学习与调控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德阳市岷山路小学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王鸿波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浅谈小学低段群文阅读教学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德阳市东汽小学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程冬梅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“童年那些事”教学设计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绵竹市大西街小学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曹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人物描写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”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群文阅读教学设计》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中江县继光实验学校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王成春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《群文阅读点燃思维的火花》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万源市沙滩学校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李智慧、唐晓菊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《开启群文阅读教学新视窗》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达州市教科所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通川区教师进修校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王小春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《群文阅读，建起课内阅读与课外阅读的桥梁》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大竹县双燕小学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唐晓菊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《在童话世界里遨游》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通川区教师进修学校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刘小艳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《鱼儿游进了诗里》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渠县中小学教学研究室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《金色童年》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大竹县双燕小学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江小琴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群文阅读前行中的思考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华蓥市双河小学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夏开兰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浅谈对“群文阅读”的认识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华蓥市阳和小学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张容华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“以我观物”的教学设计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广安市武胜县民族小学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周玉芬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《思乡古诗词组》教学案例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广安市武胜县烈面镇小学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张凤、张红莲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《感受“伏笔”的魅力》教学设计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广安市武胜县教育科学研究室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孙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浅论“群文阅读”教学中学习能力的提高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内江市十一小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钟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旭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文章一组一组地教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内江市十一小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钟亚萍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浅谈群文阅读议题的选择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内江市实验小学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萍、谢洪毅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小学语文群文阅读教学策略初探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资中县龙江镇中心学校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张云丽、罗雪梅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有趣的动物儿歌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内江十一小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刘强、钟旭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坦诚待人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内江十一小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黄晓红、叶绪燕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我眼中的狐狸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隆昌县中心街小学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生活的启示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资中县水南镇中心学校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多彩的生活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资中县重龙镇中心学校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内江（案例）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杨冬梅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真情满人间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资中县龙江镇中心学校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伍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浅谈小学语文群文阅读教学的优势与策略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乐至县城东小学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徐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课堂拓展群文阅读策略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雁江五小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刘雪君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浅析阅读教学变革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资阳市简阳市简城第三小学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鲁晓华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动物界的母爱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资阳市雁江区第一小学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169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鲁迅笔下可悲的人物形象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资阳市乐至县东山镇新中小学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资阳（案例）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陈晓霞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我的自画像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乐至县城西小学校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亮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群文阅读教学设计要“三锤炼”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攀枝花市第十六小学校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罗运帆、刘丽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有所改变，才有所改革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攀枝花市第十八小学校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我眼中的群文阅读教学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曾孝群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对“主题导学群文阅读”的粗浅认识及尝试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攀枝花市第十一中小学校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杨兴琼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凄美古诗话送别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攀枝花市仁和区东风小学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攀枝花（论文）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让群文阅读走进语文课堂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攀枝花市第二十一中小学校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秦超敏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小学阅读的套餐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王小翠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发挥群文阅读优势开展课堂教学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高坪第七小学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邓冬清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高坪区万福小学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郑娟娟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浅谈群文阅读教学课堂提问技巧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高坪区龙门一小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333333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333333"/>
                <w:sz w:val="21"/>
                <w:szCs w:val="21"/>
              </w:rPr>
              <w:t>毛美英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关注生活，感悟生活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946EBD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946EBD">
              <w:rPr>
                <w:rFonts w:ascii="仿宋_GB2312" w:eastAsia="仿宋_GB2312" w:hAnsi="宋体" w:cs="宋体" w:hint="eastAsia"/>
                <w:sz w:val="21"/>
                <w:szCs w:val="21"/>
              </w:rPr>
              <w:t>南充市顺庆区三原实验学校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《我爱读儿歌》教学设计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冯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《父母的爱》教学设计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南充（案例）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陈丽琼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《漫步诗词乐园》教学设计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高坪第一小学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激扬生命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见证奇迹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浅谈小学语文群文阅读走向生本的体会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广元市利州区宝轮第一小学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王丽君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基于大语文观下的群文阅读魅力课堂之构建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广元市利州区嘉陵小学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王兴余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群文阅读教学之我见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广元市昭化区卫子初级中学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生本理念下的群文阅读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广元市利州区回龙小学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倩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你读懂父爱了吗？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广元市利州区嘉陵小学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向晓琴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自然之美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感悟自然优美意境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旺苍县龙凤乡中心小学校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雪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“人间真情”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旺苍县龙凤乡中心小学校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夏贞梅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“父母之爱”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旺苍县龙凤乡中心小学校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孙艳梅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《感恩在行动》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旺苍县龙凤乡中心小学校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广元（案例）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杨春燕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《个性不一的鹅》教学设计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广元市青川县关庄中心小学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滕海川、邓洪萍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阿坝州威师民族师范附属小学校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立足古诗词文化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开展群文阅读教学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浅谈古诗词群文阅读教学对于羌民族农村小学生的意义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阿坝州茂县河西小学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陈丽英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浅谈群文阅读教学对学生的益处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阿坝州茂县凤仪镇学校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郑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拓展小学生群文阅读的空间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,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实现小学群文阅读教学的价值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阿坝州九寨沟县第二小学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赵国英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以培养阅读兴趣为主的低段群文阅读教学实践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阿坝州威师附小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北师版四年级上册第十单元“金钱”群文阅读教学设计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阿坝州外国语实验学校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呷底斯满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北师版二上第十三单元《风和水》第三课时教学案例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阿坝州外国语实验小学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白怀英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以《惊弓之鸟》为例的课内外群文阅读教学案例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阿坝州九寨沟县第二小学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马吉花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群文阅读教学设计《家园的呼唤》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阿坝州外国语实验小学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冯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  <w:u w:val="single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  <w:u w:val="single"/>
              </w:rPr>
              <w:t xml:space="preserve">      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昆虫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阿坝州茂县凤仪镇学校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阿坝（案例）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曹雪梅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《自己的花是给别人看的》教学设计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阿坝州汶川县威师附小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杨德芬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群文阅读，引领学生走上“悦”读之旅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汉源县富林镇二小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李晓君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浅谈教师怎样上好群文阅读课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汉源县九襄镇小学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雅安（论文）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李良慧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做荒原中的播种人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汉源县大田乡中心校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蓝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《提高小学语文群文阅读教学有效性策略的研究》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崇州市隆兴镇小学校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谢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《别样的精彩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走进群文阅读》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崇州市学府小学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袁晓蓉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《群文阅读初探》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崇州市七一实验小学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学画情节曲线，理清故事脉络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成都市双流县胜利小学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妈妈的爱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四川大学西航港实验小学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寇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鸣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感悟童话作品中多元狐狸形象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科技园小学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王文婷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母爱的“语言”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龙祥路小学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张力鹏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鸟儿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川大附小江安河分校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陈颖韬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幻想小说中的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节点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龙江路小学分校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成都（案例）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蓝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感悟母爱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崇州市隆兴镇小学校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黄玉春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走近议论文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仁师附小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葛利萍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不可思议的情节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彭山县第一小学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余英、赵明超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群文阅读，真心悦读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乐山市五通桥区实验小学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童云芳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寻寻觅觅，反复推敲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群文阅读课堂教学材料选择的关键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乐山师范附小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袁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且行且思考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小学群文阅读教学的尝试与思考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乐山市夹江一小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张建容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向着明亮那方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乐山市柏杨小学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方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《史记》故事一组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乐山市通江小学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余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霞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猜一猜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犍师附小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陈冰、邹利丽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聆听生命在阅读中拔节</w:t>
            </w:r>
            <w:r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六年级下册第一单元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生活的启示</w:t>
            </w: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”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峨边县县街小学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峨边县教师进修校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乐山（案例）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帅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霞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《寻找春的足迹》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乐山市新建小学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献德仙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  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群文阅读教学拨动一根根美妙的心弦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甘孜州泸定县泸定桥小学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陈炜、李娜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民族地区小学群文阅读之浅见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丹巴县教育局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王清鲜、卿文燕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如何采用群文阅读的方式去教小学中段略读课文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丹巴县城区第一小学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陈文娟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民族地区小学群文阅读教学的现状及改进策略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马苏丹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浅谈民族地区小学群文阅读教学策略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曹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琴、沈益芹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少数民族地区推行小学语文“群文阅读教学”势在必行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九龙县第一完全小学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浅析群文阅读教学的优势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炉霍县新都小学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班玛依格、韩启芬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浅谈“小学语文阅读教学中的群文阅读教学”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色达县城小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在“对话”中汲取成长的力量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康定县回民小学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甘孜（案例）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班玛依格、韩启芬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《谈阿凡提》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色达县城小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詹卫玲、聂光琼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松散性结构的群文阅读教学探索与实践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泸州纳溪逸夫小学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赵世界、刘燕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例谈群文阅读教学中议题的确定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泸州叙永西外小学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泸州叙永先农完小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程红丽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”</w:t>
            </w:r>
            <w:r w:rsidRPr="00743969">
              <w:rPr>
                <w:rFonts w:ascii="仿宋_GB2312" w:eastAsia="宋体" w:hAnsi="宋体" w:cs="宋体" w:hint="eastAsia"/>
                <w:sz w:val="21"/>
                <w:szCs w:val="21"/>
              </w:rPr>
              <w:t>﹥</w:t>
            </w:r>
            <w:r w:rsidRPr="0074396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1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泸州泸县奇峰镇中心校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庞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群文阅读中的个性化阅读思考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泸州泸县福集镇中心校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唐旭、肖季枚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群文阅读选文策略初探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泸州市古蔺二小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陈光琼、艾一如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《说明书来帮帮忙》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泸州泸县立石学校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《聊聊汉语拼音》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泸州市龙马潭区泸化小学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吴俊益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梳理结构图，概括主要内容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泸州市江阳区实验小学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陈颖、张丹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心中的秋天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泸州市古蔺二小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熊燕飞、聂光琼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绘本故事中的情节反复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泸州纳溪区逸夫小学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泸州（案例）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杨开凤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古诗中的民俗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泸州叙永实验小学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李永华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活用“四法”，让学生尝试着走进“群文阅读”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巴中市南江县南江镇第二小学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刘建华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美好的阅读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,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献给美好的童年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巴中市巴州区第十一小学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群文阅读的教学策略探究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巴中市恩阳区一小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苟永明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群文阅读在实践中要注意的几个问题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巴中市巴州区巴师附小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孙春娥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语文课因群文阅读更有味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巴中市平昌县思源实验学校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张义芬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小学低年级学生“群文阅读”指导方法研究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巴中市巴州区第四小学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龙聪明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小学语文群文阅读选文要注意“四性”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四川省巴中市南江县第二小学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“动物的母爱亲情”群文阅读教学设计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南江县南江镇第二小学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冯华容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“单元整合·群文阅读”五年级上册第一组“我爱阅读”教学设计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巴中市恩阳区一小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邓晓华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真爱无痕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五年级上册第六组《父母的爱》教学设计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巴中市巴州区第四小学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“单元整合·群文阅读”四年级上册第六组“爱在人间”教学设计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巴中市巴州区十一小学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《诗中话别》教学设计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巴中市平昌县思源实验学校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巴中（案例）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“悠悠乡情，缕缕乡愁”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巴中市南江县南江镇第二小学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陈启华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将群文阅读教学进行到底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西昌市第三小学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罗泽蓉、袁素</w:t>
            </w:r>
            <w:r w:rsidRPr="00743969"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小学语文群文阅读的教学策略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四川省雷波县城关小学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龙阿里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我所理解的群文阅读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雷波县海湾小学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高建秋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群文阅读，让语文课堂绽放光彩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德昌县第二小学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凉山（案例）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陈启华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群文阅读《古诗词中童趣多》教学设计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西昌市第三小学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269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田厚琼、邓小容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浅谈小学生阅读“常青树”的培植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高县逸夫小学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常绪坤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谈群文阅读教学走进农村小学遇到的问题及应对方法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兴文县金鹅民族小学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乐读、善读、爱读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构建小学中段群文阅读快乐课堂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江安县东城小学校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梁晓芳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爱的圆舞曲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宜宾县育才路小学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宜宾（案例）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浓浓思乡情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兴文县古宋镇第三小学校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张生巧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群文阅读给我们带来了惊喜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富顺县童寺中心小学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张晓凤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治大课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烹小鲜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关于群文阅读教学的思考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富顺县东湖小学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李虹燕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浅议群文阅读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>自贡市大安区广华山小学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江成荣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温暖的记忆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让我们追寻爱的足迹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东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童年的味道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富顺县东湖小学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郭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锐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聊聊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“老师”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富顺县东湖小学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赵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莲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单元整合·保护环境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自贡（案例）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程婧义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有意思的童话故事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富顺县华英实验学校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遂宁（案例）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蒲建红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“我爱读书”教学设计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四川省遂宁市射洪县太和二小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划时代的语文变革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成绵路小学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崔秀娟、陈海燕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简单实效的群文阅读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绵阳成绵路小学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代小燕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浅析山区小学中低段群文阅读与教材的渗透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绵阳北川羌族自治县禹里小学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吴春艳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浅议如何在低段培养读书三境界之“好读书”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绵阳科学城第三小学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翠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复习知识的好帮手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四川省绵阳市科学城三小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任芙蓉、钟芙蓉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《奇妙的中心句》教学设计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绵阳市富乐实验小学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张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走进中国茶文化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绵阳市北川羌族自治县安昌小学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我们眼中的小动物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成绵路小学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罗静、蒲慧珍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走近名著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绵阳东辰国际学校一小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姜蓉蓉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因为爱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绵阳市成绵路小学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曹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静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六年级上册第三组“温暖的记忆”群文阅读教学设计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绵阳科学城材料所子弟学校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何小薰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插叙教学中的“群文阅读”教学案例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绵阳科学城二小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绵阳（案例）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韩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倩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音乐史诗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民族绝唱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绵阳东辰国际学校一小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娟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做学生阅读的点灯人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“群文阅读”教学思考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德阳市广汉实验小学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姚传英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“读书”是件快乐的事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写在《单元整合·群文阅读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读书》教学之后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北京师范大学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什邡附属外国语小学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俊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和孩子们一起阅读、共同成长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——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写在《书》教学之后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北京师范大学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什邡附属外国语小学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299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严青青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群文阅读的尝试和思考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德阳市庐山路小学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陈芳艳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《大自然的神奇》群文阅读案例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德阳市岷山路小学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刘光琼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《古诗词中的儿童》教学设计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德阳广汉市雒城二小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刘昌琪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《小屁孩日记》阅读指导课教学设计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什邡市实验小学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姚晓黎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《父母的爱》课堂实录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德阳市东电外国语小学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sz w:val="21"/>
                <w:szCs w:val="21"/>
              </w:rPr>
              <w:t>“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名人故事”教学设计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德阳市庐山路小学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王鸿波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《家乡·状物》教学设计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德阳市东汽小学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德阳（案例）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黄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丽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《问答诗》教学案例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中江县实验小学御河校区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赵渠汇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《浅谈小学语文群文阅读》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通川区第十三小学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杨兴山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《群文“悦”读</w:t>
            </w:r>
            <w:r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读占鳌头》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宣汉县南坝镇第二中心小学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于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娜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《小学语文群文阅读教学意义与策略研究》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宣汉县育才小学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周小溧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《小学低年级语文群文阅读的可行性探索》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开江县新宁一小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吴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茂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《浅谈农村小学群文阅读的现状及改进对策》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渠县静边镇第一中心小学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梅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《聊一聊礼物》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新宁镇一小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莫欢欢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《“生命”教学设计》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新宁镇一小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何必琴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《祖国在我心中》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宣汉县育才小学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聂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凡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《作家笔下的动物》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花楼学校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达州（案例）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雁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《我和春天有个约会》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宣汉县育才小学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甘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观“群文阅读”教学引发的一点思考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广安市邻水县鼎屏小学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罗付勇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成就学生和谐发展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华蓥市观音溪初级中学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曦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从单篇到群文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阅读教学新探索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广安市武胜县民族小学校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米晓波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探究群文阅读之魅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广安市广安区东方小学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广安（论文）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贺庆华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我的群文阅读尝试之路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广安市广安区思源小学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夏薇薇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“五彩的童年”群文阅读教学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华蓥市永兴镇小学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何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娇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让学生在阅读中成长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华蓥市庆合初级中学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周</w:t>
            </w: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 xml:space="preserve"> </w:t>
            </w: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艳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群文阅读案例设计与反思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华蓥市双河小学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  <w:tr w:rsidR="00AE3D98" w:rsidRPr="00743969" w:rsidTr="00744BE1">
        <w:trPr>
          <w:trHeight w:val="28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43969">
              <w:rPr>
                <w:rFonts w:ascii="仿宋_GB2312" w:eastAsia="仿宋_GB2312" w:hAnsi="宋体" w:cs="宋体" w:hint="eastAsia"/>
                <w:sz w:val="18"/>
                <w:szCs w:val="18"/>
              </w:rPr>
              <w:t>广安（案例）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陈小英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“珍爱生命”教学设计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both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 w:hint="eastAsia"/>
                <w:sz w:val="21"/>
                <w:szCs w:val="21"/>
              </w:rPr>
              <w:t>广安市武胜县万善镇小学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98" w:rsidRPr="00743969" w:rsidRDefault="00AE3D98" w:rsidP="00743969">
            <w:pPr>
              <w:adjustRightInd/>
              <w:snapToGrid/>
              <w:spacing w:after="0"/>
              <w:jc w:val="center"/>
              <w:rPr>
                <w:rFonts w:ascii="仿宋_GB2312" w:eastAsia="仿宋_GB2312" w:hAnsi="宋体" w:cs="宋体"/>
                <w:sz w:val="21"/>
                <w:szCs w:val="21"/>
              </w:rPr>
            </w:pPr>
            <w:r w:rsidRPr="00743969">
              <w:rPr>
                <w:rFonts w:ascii="仿宋_GB2312" w:eastAsia="仿宋_GB2312" w:hAnsi="宋体" w:cs="宋体"/>
                <w:sz w:val="21"/>
                <w:szCs w:val="21"/>
              </w:rPr>
              <w:t>3</w:t>
            </w:r>
          </w:p>
        </w:tc>
      </w:tr>
    </w:tbl>
    <w:p w:rsidR="00AE3D98" w:rsidRPr="00743969" w:rsidRDefault="00AE3D98" w:rsidP="00D17FA5">
      <w:pPr>
        <w:spacing w:line="220" w:lineRule="atLeast"/>
        <w:rPr>
          <w:rFonts w:ascii="仿宋_GB2312" w:eastAsia="仿宋_GB2312"/>
          <w:sz w:val="21"/>
          <w:szCs w:val="21"/>
        </w:rPr>
      </w:pPr>
    </w:p>
    <w:sectPr w:rsidR="00AE3D98" w:rsidRPr="00743969" w:rsidSect="00743969">
      <w:headerReference w:type="default" r:id="rId6"/>
      <w:footerReference w:type="even" r:id="rId7"/>
      <w:footerReference w:type="default" r:id="rId8"/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D98" w:rsidRDefault="00AE3D98" w:rsidP="00D17FA5">
      <w:pPr>
        <w:spacing w:after="0"/>
      </w:pPr>
      <w:r>
        <w:separator/>
      </w:r>
    </w:p>
  </w:endnote>
  <w:endnote w:type="continuationSeparator" w:id="0">
    <w:p w:rsidR="00AE3D98" w:rsidRDefault="00AE3D98" w:rsidP="00D17F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D98" w:rsidRDefault="00AE3D98" w:rsidP="00135D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3D98" w:rsidRDefault="00AE3D98" w:rsidP="001578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D98" w:rsidRDefault="00AE3D98" w:rsidP="00135D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E3D98" w:rsidRDefault="00AE3D98" w:rsidP="001578B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D98" w:rsidRDefault="00AE3D98" w:rsidP="00D17FA5">
      <w:pPr>
        <w:spacing w:after="0"/>
      </w:pPr>
      <w:r>
        <w:separator/>
      </w:r>
    </w:p>
  </w:footnote>
  <w:footnote w:type="continuationSeparator" w:id="0">
    <w:p w:rsidR="00AE3D98" w:rsidRDefault="00AE3D98" w:rsidP="00D17FA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D98" w:rsidRDefault="00AE3D98" w:rsidP="00D3316D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06FF"/>
    <w:rsid w:val="00005412"/>
    <w:rsid w:val="000172EC"/>
    <w:rsid w:val="00032ED1"/>
    <w:rsid w:val="000428C0"/>
    <w:rsid w:val="00061D85"/>
    <w:rsid w:val="000636D4"/>
    <w:rsid w:val="000713B9"/>
    <w:rsid w:val="000855D1"/>
    <w:rsid w:val="000B7C58"/>
    <w:rsid w:val="000C5B05"/>
    <w:rsid w:val="000C6F86"/>
    <w:rsid w:val="000C72AC"/>
    <w:rsid w:val="000E2558"/>
    <w:rsid w:val="000F73AE"/>
    <w:rsid w:val="001237D4"/>
    <w:rsid w:val="00133E39"/>
    <w:rsid w:val="00135DDE"/>
    <w:rsid w:val="001578B2"/>
    <w:rsid w:val="00183681"/>
    <w:rsid w:val="0019131C"/>
    <w:rsid w:val="001A38F1"/>
    <w:rsid w:val="001A593A"/>
    <w:rsid w:val="001A7702"/>
    <w:rsid w:val="001B43C5"/>
    <w:rsid w:val="001C07B1"/>
    <w:rsid w:val="001C6BCE"/>
    <w:rsid w:val="001E5B70"/>
    <w:rsid w:val="001F5010"/>
    <w:rsid w:val="0020373F"/>
    <w:rsid w:val="0021311D"/>
    <w:rsid w:val="00217D6E"/>
    <w:rsid w:val="0022729E"/>
    <w:rsid w:val="00242CD0"/>
    <w:rsid w:val="0024780F"/>
    <w:rsid w:val="00267D82"/>
    <w:rsid w:val="00272E62"/>
    <w:rsid w:val="002942DF"/>
    <w:rsid w:val="002A183B"/>
    <w:rsid w:val="002C19FB"/>
    <w:rsid w:val="002C4C01"/>
    <w:rsid w:val="002C59B0"/>
    <w:rsid w:val="002D4A61"/>
    <w:rsid w:val="002E0E85"/>
    <w:rsid w:val="002E320F"/>
    <w:rsid w:val="002F7428"/>
    <w:rsid w:val="00301E7A"/>
    <w:rsid w:val="00305342"/>
    <w:rsid w:val="003142C1"/>
    <w:rsid w:val="00315FB5"/>
    <w:rsid w:val="00316015"/>
    <w:rsid w:val="00320F35"/>
    <w:rsid w:val="00322DD3"/>
    <w:rsid w:val="00323B43"/>
    <w:rsid w:val="00326CC4"/>
    <w:rsid w:val="003425CE"/>
    <w:rsid w:val="00362867"/>
    <w:rsid w:val="00372356"/>
    <w:rsid w:val="0037556D"/>
    <w:rsid w:val="00387835"/>
    <w:rsid w:val="003B49DA"/>
    <w:rsid w:val="003B68D8"/>
    <w:rsid w:val="003C6363"/>
    <w:rsid w:val="003D37D8"/>
    <w:rsid w:val="003D6411"/>
    <w:rsid w:val="00407BB0"/>
    <w:rsid w:val="00417096"/>
    <w:rsid w:val="00426133"/>
    <w:rsid w:val="004357B2"/>
    <w:rsid w:val="004358AB"/>
    <w:rsid w:val="00462B7A"/>
    <w:rsid w:val="00466031"/>
    <w:rsid w:val="004774A8"/>
    <w:rsid w:val="00494F8D"/>
    <w:rsid w:val="004A2790"/>
    <w:rsid w:val="004A2E28"/>
    <w:rsid w:val="004A6307"/>
    <w:rsid w:val="004B02B6"/>
    <w:rsid w:val="004B08D9"/>
    <w:rsid w:val="004C2155"/>
    <w:rsid w:val="004D06BA"/>
    <w:rsid w:val="004E235C"/>
    <w:rsid w:val="004E52EA"/>
    <w:rsid w:val="004E5B04"/>
    <w:rsid w:val="004E6AF0"/>
    <w:rsid w:val="00512562"/>
    <w:rsid w:val="005163C6"/>
    <w:rsid w:val="00523FE6"/>
    <w:rsid w:val="00531302"/>
    <w:rsid w:val="005437CA"/>
    <w:rsid w:val="005757ED"/>
    <w:rsid w:val="005758D2"/>
    <w:rsid w:val="0058316E"/>
    <w:rsid w:val="00592F8E"/>
    <w:rsid w:val="00594932"/>
    <w:rsid w:val="005A2782"/>
    <w:rsid w:val="005B54CA"/>
    <w:rsid w:val="005B6363"/>
    <w:rsid w:val="005C4DB7"/>
    <w:rsid w:val="005E0BD2"/>
    <w:rsid w:val="005F5D75"/>
    <w:rsid w:val="006036A3"/>
    <w:rsid w:val="00614361"/>
    <w:rsid w:val="00662F0E"/>
    <w:rsid w:val="006836E2"/>
    <w:rsid w:val="00687AEF"/>
    <w:rsid w:val="006A59F8"/>
    <w:rsid w:val="006B339A"/>
    <w:rsid w:val="006B6EC4"/>
    <w:rsid w:val="006E22B7"/>
    <w:rsid w:val="006F5D6C"/>
    <w:rsid w:val="007119FA"/>
    <w:rsid w:val="007271E7"/>
    <w:rsid w:val="007354E9"/>
    <w:rsid w:val="00743969"/>
    <w:rsid w:val="00744BE1"/>
    <w:rsid w:val="00753EB0"/>
    <w:rsid w:val="0078612E"/>
    <w:rsid w:val="00787FD3"/>
    <w:rsid w:val="0079611A"/>
    <w:rsid w:val="007D28FD"/>
    <w:rsid w:val="007D32C1"/>
    <w:rsid w:val="007E2425"/>
    <w:rsid w:val="007F3F35"/>
    <w:rsid w:val="0080773F"/>
    <w:rsid w:val="00821D62"/>
    <w:rsid w:val="008449AB"/>
    <w:rsid w:val="008670C8"/>
    <w:rsid w:val="00886BA1"/>
    <w:rsid w:val="00886BD5"/>
    <w:rsid w:val="00893360"/>
    <w:rsid w:val="008B7726"/>
    <w:rsid w:val="008F1E82"/>
    <w:rsid w:val="00900E1E"/>
    <w:rsid w:val="00907A2F"/>
    <w:rsid w:val="00923BAA"/>
    <w:rsid w:val="00926227"/>
    <w:rsid w:val="00946EBD"/>
    <w:rsid w:val="00952776"/>
    <w:rsid w:val="00952990"/>
    <w:rsid w:val="00953DB7"/>
    <w:rsid w:val="00961C37"/>
    <w:rsid w:val="00997615"/>
    <w:rsid w:val="009A0DCC"/>
    <w:rsid w:val="009B54D3"/>
    <w:rsid w:val="009B6611"/>
    <w:rsid w:val="009C03D8"/>
    <w:rsid w:val="009E5A34"/>
    <w:rsid w:val="00A06C3D"/>
    <w:rsid w:val="00A1381A"/>
    <w:rsid w:val="00A57FF3"/>
    <w:rsid w:val="00A64A85"/>
    <w:rsid w:val="00A71480"/>
    <w:rsid w:val="00A72DB2"/>
    <w:rsid w:val="00A82215"/>
    <w:rsid w:val="00A91763"/>
    <w:rsid w:val="00A9460D"/>
    <w:rsid w:val="00AA2A30"/>
    <w:rsid w:val="00AB6CAD"/>
    <w:rsid w:val="00AC6A50"/>
    <w:rsid w:val="00AE3D98"/>
    <w:rsid w:val="00AE5740"/>
    <w:rsid w:val="00B0144C"/>
    <w:rsid w:val="00B037C4"/>
    <w:rsid w:val="00B44D3D"/>
    <w:rsid w:val="00B45E5A"/>
    <w:rsid w:val="00B47F2D"/>
    <w:rsid w:val="00B56708"/>
    <w:rsid w:val="00B64998"/>
    <w:rsid w:val="00B80FF1"/>
    <w:rsid w:val="00B9027E"/>
    <w:rsid w:val="00BA04B7"/>
    <w:rsid w:val="00BA1EE9"/>
    <w:rsid w:val="00BB1752"/>
    <w:rsid w:val="00BB35D2"/>
    <w:rsid w:val="00BD1DB6"/>
    <w:rsid w:val="00BD2E62"/>
    <w:rsid w:val="00BD31B6"/>
    <w:rsid w:val="00BD43D0"/>
    <w:rsid w:val="00BD5FF0"/>
    <w:rsid w:val="00BE7EF6"/>
    <w:rsid w:val="00C0232B"/>
    <w:rsid w:val="00C35588"/>
    <w:rsid w:val="00C35D79"/>
    <w:rsid w:val="00C450C4"/>
    <w:rsid w:val="00C55B1D"/>
    <w:rsid w:val="00C71D4F"/>
    <w:rsid w:val="00C80A8F"/>
    <w:rsid w:val="00C9017B"/>
    <w:rsid w:val="00CB04D1"/>
    <w:rsid w:val="00CB5905"/>
    <w:rsid w:val="00CB60A9"/>
    <w:rsid w:val="00CD4884"/>
    <w:rsid w:val="00CF1C62"/>
    <w:rsid w:val="00CF37DB"/>
    <w:rsid w:val="00CF68A0"/>
    <w:rsid w:val="00D02D27"/>
    <w:rsid w:val="00D114D3"/>
    <w:rsid w:val="00D17FA5"/>
    <w:rsid w:val="00D219F1"/>
    <w:rsid w:val="00D230FE"/>
    <w:rsid w:val="00D31D50"/>
    <w:rsid w:val="00D3316D"/>
    <w:rsid w:val="00D66EDF"/>
    <w:rsid w:val="00D75554"/>
    <w:rsid w:val="00D83CE3"/>
    <w:rsid w:val="00D922D5"/>
    <w:rsid w:val="00DA26AE"/>
    <w:rsid w:val="00DD1CD6"/>
    <w:rsid w:val="00E00339"/>
    <w:rsid w:val="00E20105"/>
    <w:rsid w:val="00E215A2"/>
    <w:rsid w:val="00E327F3"/>
    <w:rsid w:val="00E34F49"/>
    <w:rsid w:val="00E42CE8"/>
    <w:rsid w:val="00E567C6"/>
    <w:rsid w:val="00E70454"/>
    <w:rsid w:val="00E7316F"/>
    <w:rsid w:val="00E873DC"/>
    <w:rsid w:val="00E929DA"/>
    <w:rsid w:val="00ED4834"/>
    <w:rsid w:val="00ED71DB"/>
    <w:rsid w:val="00ED733F"/>
    <w:rsid w:val="00EE063F"/>
    <w:rsid w:val="00F024FE"/>
    <w:rsid w:val="00F04124"/>
    <w:rsid w:val="00F06287"/>
    <w:rsid w:val="00F11E75"/>
    <w:rsid w:val="00F25805"/>
    <w:rsid w:val="00F37D6C"/>
    <w:rsid w:val="00F46C1B"/>
    <w:rsid w:val="00F51816"/>
    <w:rsid w:val="00F80C32"/>
    <w:rsid w:val="00F90A9A"/>
    <w:rsid w:val="00F95E23"/>
    <w:rsid w:val="00FA14C3"/>
    <w:rsid w:val="00FA1BB8"/>
    <w:rsid w:val="00FA63E9"/>
    <w:rsid w:val="00FA6FCC"/>
    <w:rsid w:val="00FC0A0B"/>
    <w:rsid w:val="00FD4B74"/>
    <w:rsid w:val="00FE272D"/>
    <w:rsid w:val="00FF081C"/>
    <w:rsid w:val="00FF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4998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499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D17FA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7FA5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17F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7FA5"/>
    <w:rPr>
      <w:rFonts w:ascii="Tahoma" w:hAnsi="Tahoma" w:cs="Times New Roman"/>
      <w:sz w:val="18"/>
      <w:szCs w:val="18"/>
    </w:rPr>
  </w:style>
  <w:style w:type="table" w:styleId="TableGrid">
    <w:name w:val="Table Grid"/>
    <w:basedOn w:val="TableNormal"/>
    <w:uiPriority w:val="99"/>
    <w:rsid w:val="00D17FA5"/>
    <w:pPr>
      <w:widowControl w:val="0"/>
      <w:jc w:val="both"/>
    </w:pPr>
    <w:rPr>
      <w:rFonts w:ascii="Times New Roman" w:eastAsia="宋体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8">
    <w:name w:val="p18"/>
    <w:basedOn w:val="Normal"/>
    <w:uiPriority w:val="99"/>
    <w:rsid w:val="00D17FA5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paragraph" w:customStyle="1" w:styleId="p0">
    <w:name w:val="p0"/>
    <w:basedOn w:val="Normal"/>
    <w:uiPriority w:val="99"/>
    <w:rsid w:val="00D17FA5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Normal"/>
    <w:uiPriority w:val="99"/>
    <w:rsid w:val="00315FB5"/>
    <w:pPr>
      <w:widowControl w:val="0"/>
      <w:adjustRightInd/>
      <w:snapToGrid/>
      <w:spacing w:after="0"/>
      <w:jc w:val="both"/>
    </w:pPr>
    <w:rPr>
      <w:rFonts w:ascii="Times New Roman" w:eastAsia="仿宋_GB2312" w:hAnsi="Times New Roman"/>
      <w:kern w:val="2"/>
      <w:sz w:val="30"/>
      <w:szCs w:val="21"/>
    </w:rPr>
  </w:style>
  <w:style w:type="paragraph" w:styleId="NormalWeb">
    <w:name w:val="Normal (Web)"/>
    <w:basedOn w:val="Normal"/>
    <w:uiPriority w:val="99"/>
    <w:rsid w:val="000C6F8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A714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eastAsia="宋体" w:hAnsi="Arial" w:cs="Arial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71480"/>
    <w:rPr>
      <w:rFonts w:ascii="Arial" w:eastAsia="宋体" w:hAnsi="Arial" w:cs="Arial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5C4DB7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C4DB7"/>
    <w:rPr>
      <w:rFonts w:ascii="宋体" w:eastAsia="宋体" w:hAnsi="Courier New" w:cs="Courier New"/>
      <w:kern w:val="2"/>
      <w:sz w:val="21"/>
      <w:szCs w:val="21"/>
    </w:rPr>
  </w:style>
  <w:style w:type="character" w:styleId="Hyperlink">
    <w:name w:val="Hyperlink"/>
    <w:basedOn w:val="DefaultParagraphFont"/>
    <w:uiPriority w:val="99"/>
    <w:rsid w:val="0074396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43969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74396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18"/>
      <w:szCs w:val="18"/>
    </w:rPr>
  </w:style>
  <w:style w:type="paragraph" w:customStyle="1" w:styleId="font6">
    <w:name w:val="font6"/>
    <w:basedOn w:val="Normal"/>
    <w:uiPriority w:val="99"/>
    <w:rsid w:val="00743969"/>
    <w:pP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sz w:val="18"/>
      <w:szCs w:val="18"/>
    </w:rPr>
  </w:style>
  <w:style w:type="paragraph" w:customStyle="1" w:styleId="font7">
    <w:name w:val="font7"/>
    <w:basedOn w:val="Normal"/>
    <w:uiPriority w:val="99"/>
    <w:rsid w:val="00743969"/>
    <w:pP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24">
    <w:name w:val="xl24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  <w:textAlignment w:val="top"/>
    </w:pPr>
    <w:rPr>
      <w:rFonts w:ascii="仿宋_GB2312" w:eastAsia="仿宋_GB2312" w:hAnsi="宋体" w:cs="宋体"/>
      <w:sz w:val="18"/>
      <w:szCs w:val="18"/>
    </w:rPr>
  </w:style>
  <w:style w:type="paragraph" w:customStyle="1" w:styleId="xl25">
    <w:name w:val="xl25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</w:pPr>
    <w:rPr>
      <w:rFonts w:ascii="仿宋_GB2312" w:eastAsia="仿宋_GB2312" w:hAnsi="宋体" w:cs="宋体"/>
      <w:sz w:val="18"/>
      <w:szCs w:val="18"/>
    </w:rPr>
  </w:style>
  <w:style w:type="paragraph" w:customStyle="1" w:styleId="xl26">
    <w:name w:val="xl26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textAlignment w:val="top"/>
    </w:pPr>
    <w:rPr>
      <w:rFonts w:ascii="仿宋_GB2312" w:eastAsia="仿宋_GB2312" w:hAnsi="宋体" w:cs="宋体"/>
      <w:sz w:val="18"/>
      <w:szCs w:val="18"/>
    </w:rPr>
  </w:style>
  <w:style w:type="paragraph" w:customStyle="1" w:styleId="xl27">
    <w:name w:val="xl27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仿宋_GB2312" w:eastAsia="仿宋_GB2312" w:hAnsi="宋体" w:cs="宋体"/>
      <w:sz w:val="18"/>
      <w:szCs w:val="18"/>
    </w:rPr>
  </w:style>
  <w:style w:type="paragraph" w:customStyle="1" w:styleId="xl28">
    <w:name w:val="xl28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sz w:val="18"/>
      <w:szCs w:val="18"/>
    </w:rPr>
  </w:style>
  <w:style w:type="paragraph" w:customStyle="1" w:styleId="xl29">
    <w:name w:val="xl29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30">
    <w:name w:val="xl30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textAlignment w:val="top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31">
    <w:name w:val="xl31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  <w:textAlignment w:val="top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32">
    <w:name w:val="xl32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textAlignment w:val="top"/>
    </w:pPr>
    <w:rPr>
      <w:rFonts w:ascii="仿宋_GB2312" w:eastAsia="仿宋_GB2312" w:hAnsi="宋体" w:cs="宋体"/>
      <w:color w:val="333333"/>
      <w:sz w:val="18"/>
      <w:szCs w:val="18"/>
    </w:rPr>
  </w:style>
  <w:style w:type="paragraph" w:customStyle="1" w:styleId="xl33">
    <w:name w:val="xl33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  <w:textAlignment w:val="top"/>
    </w:pPr>
    <w:rPr>
      <w:rFonts w:ascii="仿宋_GB2312" w:eastAsia="仿宋_GB2312" w:hAnsi="宋体" w:cs="宋体"/>
      <w:color w:val="333333"/>
      <w:sz w:val="18"/>
      <w:szCs w:val="18"/>
    </w:rPr>
  </w:style>
  <w:style w:type="paragraph" w:customStyle="1" w:styleId="xl34">
    <w:name w:val="xl34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color w:val="333333"/>
      <w:sz w:val="18"/>
      <w:szCs w:val="18"/>
    </w:rPr>
  </w:style>
  <w:style w:type="paragraph" w:customStyle="1" w:styleId="xl35">
    <w:name w:val="xl35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</w:pPr>
    <w:rPr>
      <w:rFonts w:ascii="仿宋_GB2312" w:eastAsia="仿宋_GB2312" w:hAnsi="宋体" w:cs="宋体"/>
      <w:color w:val="333333"/>
      <w:sz w:val="18"/>
      <w:szCs w:val="18"/>
    </w:rPr>
  </w:style>
  <w:style w:type="paragraph" w:customStyle="1" w:styleId="xl36">
    <w:name w:val="xl36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napToGrid/>
      <w:spacing w:before="100" w:beforeAutospacing="1" w:after="100" w:afterAutospacing="1"/>
      <w:jc w:val="both"/>
      <w:textAlignment w:val="top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37">
    <w:name w:val="xl37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  <w:textAlignment w:val="top"/>
    </w:pPr>
    <w:rPr>
      <w:rFonts w:ascii="仿宋_GB2312" w:eastAsia="仿宋_GB2312" w:hAnsi="宋体" w:cs="宋体"/>
      <w:sz w:val="18"/>
      <w:szCs w:val="18"/>
      <w:u w:val="single"/>
    </w:rPr>
  </w:style>
  <w:style w:type="paragraph" w:customStyle="1" w:styleId="xl38">
    <w:name w:val="xl38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  <w:textAlignment w:val="center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39">
    <w:name w:val="xl39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color w:val="000000"/>
      <w:sz w:val="18"/>
      <w:szCs w:val="18"/>
    </w:rPr>
  </w:style>
  <w:style w:type="paragraph" w:customStyle="1" w:styleId="xl40">
    <w:name w:val="xl40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sz w:val="18"/>
      <w:szCs w:val="18"/>
    </w:rPr>
  </w:style>
  <w:style w:type="paragraph" w:customStyle="1" w:styleId="xl41">
    <w:name w:val="xl41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</w:pPr>
    <w:rPr>
      <w:rFonts w:ascii="仿宋_GB2312" w:eastAsia="仿宋_GB2312" w:hAnsi="宋体" w:cs="宋体"/>
      <w:sz w:val="18"/>
      <w:szCs w:val="18"/>
    </w:rPr>
  </w:style>
  <w:style w:type="paragraph" w:customStyle="1" w:styleId="xl42">
    <w:name w:val="xl42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sz w:val="24"/>
      <w:szCs w:val="24"/>
    </w:rPr>
  </w:style>
  <w:style w:type="paragraph" w:customStyle="1" w:styleId="xl43">
    <w:name w:val="xl43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textAlignment w:val="top"/>
    </w:pPr>
    <w:rPr>
      <w:rFonts w:ascii="仿宋_GB2312" w:eastAsia="仿宋_GB2312" w:hAnsi="宋体" w:cs="宋体"/>
      <w:sz w:val="18"/>
      <w:szCs w:val="18"/>
    </w:rPr>
  </w:style>
  <w:style w:type="paragraph" w:customStyle="1" w:styleId="xl44">
    <w:name w:val="xl44"/>
    <w:basedOn w:val="Normal"/>
    <w:uiPriority w:val="99"/>
    <w:rsid w:val="00743969"/>
    <w:pPr>
      <w:pBdr>
        <w:bottom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xl45">
    <w:name w:val="xl45"/>
    <w:basedOn w:val="Normal"/>
    <w:uiPriority w:val="99"/>
    <w:rsid w:val="00743969"/>
    <w:pPr>
      <w:pBdr>
        <w:bottom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xl46">
    <w:name w:val="xl46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仿宋_GB2312" w:eastAsia="仿宋_GB2312" w:hAnsi="宋体" w:cs="宋体"/>
      <w:sz w:val="24"/>
      <w:szCs w:val="24"/>
    </w:rPr>
  </w:style>
  <w:style w:type="paragraph" w:customStyle="1" w:styleId="xl47">
    <w:name w:val="xl47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sz w:val="24"/>
      <w:szCs w:val="24"/>
    </w:rPr>
  </w:style>
  <w:style w:type="paragraph" w:customStyle="1" w:styleId="xl48">
    <w:name w:val="xl48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_GB2312" w:eastAsia="仿宋_GB2312" w:hAnsi="宋体" w:cs="宋体"/>
      <w:color w:val="333333"/>
      <w:sz w:val="18"/>
      <w:szCs w:val="18"/>
    </w:rPr>
  </w:style>
  <w:style w:type="paragraph" w:customStyle="1" w:styleId="xl49">
    <w:name w:val="xl49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18"/>
      <w:szCs w:val="18"/>
    </w:rPr>
  </w:style>
  <w:style w:type="paragraph" w:customStyle="1" w:styleId="xl50">
    <w:name w:val="xl50"/>
    <w:basedOn w:val="Normal"/>
    <w:uiPriority w:val="99"/>
    <w:rsid w:val="007439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114D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03D8"/>
    <w:rPr>
      <w:rFonts w:ascii="Tahoma" w:hAnsi="Tahoma" w:cs="Times New Roman"/>
      <w:kern w:val="0"/>
      <w:sz w:val="2"/>
    </w:rPr>
  </w:style>
  <w:style w:type="character" w:styleId="PageNumber">
    <w:name w:val="page number"/>
    <w:basedOn w:val="DefaultParagraphFont"/>
    <w:uiPriority w:val="99"/>
    <w:rsid w:val="001578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12</Pages>
  <Words>2080</Words>
  <Characters>11860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186</cp:revision>
  <cp:lastPrinted>2014-12-15T09:26:00Z</cp:lastPrinted>
  <dcterms:created xsi:type="dcterms:W3CDTF">2008-09-11T17:20:00Z</dcterms:created>
  <dcterms:modified xsi:type="dcterms:W3CDTF">2014-12-16T04:59:00Z</dcterms:modified>
</cp:coreProperties>
</file>